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16" w:rsidRDefault="006A5316" w:rsidP="00CE5A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3A35" w:rsidRDefault="00F83A35" w:rsidP="00F83A35">
      <w:pPr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 o z v á n k a</w:t>
      </w:r>
      <w:proofErr w:type="gramEnd"/>
    </w:p>
    <w:p w:rsidR="00F83A35" w:rsidRDefault="00F83A35" w:rsidP="00F83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ředitel společnosti Staropražský uzenářský se sídlem Praha 5, Smíchov, Křížová 1018/6, PSČ 150 00 společnost zapsaná v obchodním rejstříku Městského soudu v Praze, oddíl B, vložka 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>1313  (dále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 „společnost)  svolává </w:t>
      </w:r>
    </w:p>
    <w:p w:rsidR="00F83A35" w:rsidRDefault="00F83A35" w:rsidP="00F83A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řádnou valnou hromadu, </w:t>
      </w:r>
    </w:p>
    <w:p w:rsidR="00F83A35" w:rsidRDefault="00F83A35" w:rsidP="00F83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se bude konat</w:t>
      </w:r>
      <w:r w:rsidR="00516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F4B">
        <w:rPr>
          <w:rFonts w:ascii="Times New Roman" w:hAnsi="Times New Roman" w:cs="Times New Roman"/>
          <w:sz w:val="24"/>
          <w:szCs w:val="24"/>
        </w:rPr>
        <w:t>dne 5.ledna</w:t>
      </w:r>
      <w:proofErr w:type="gramEnd"/>
      <w:r w:rsidR="00516F4B">
        <w:rPr>
          <w:rFonts w:ascii="Times New Roman" w:hAnsi="Times New Roman" w:cs="Times New Roman"/>
          <w:sz w:val="24"/>
          <w:szCs w:val="24"/>
        </w:rPr>
        <w:t xml:space="preserve"> 2021 v </w:t>
      </w:r>
      <w:r w:rsidR="006E45F0">
        <w:rPr>
          <w:rFonts w:ascii="Times New Roman" w:hAnsi="Times New Roman" w:cs="Times New Roman"/>
          <w:sz w:val="24"/>
          <w:szCs w:val="24"/>
        </w:rPr>
        <w:t>11</w:t>
      </w:r>
      <w:r w:rsidR="00516F4B">
        <w:rPr>
          <w:rFonts w:ascii="Times New Roman" w:hAnsi="Times New Roman" w:cs="Times New Roman"/>
          <w:sz w:val="24"/>
          <w:szCs w:val="24"/>
        </w:rPr>
        <w:t>,00 hodin</w:t>
      </w:r>
      <w:r>
        <w:rPr>
          <w:rFonts w:ascii="Times New Roman" w:hAnsi="Times New Roman" w:cs="Times New Roman"/>
          <w:sz w:val="24"/>
          <w:szCs w:val="24"/>
        </w:rPr>
        <w:t xml:space="preserve">   sídle společnosti 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Prezence akcionářů bude probíhat od</w:t>
      </w:r>
      <w:r w:rsidR="00516F4B">
        <w:rPr>
          <w:rFonts w:ascii="Times New Roman" w:hAnsi="Times New Roman" w:cs="Times New Roman"/>
          <w:sz w:val="24"/>
          <w:szCs w:val="24"/>
        </w:rPr>
        <w:t xml:space="preserve"> </w:t>
      </w:r>
      <w:r w:rsidR="006E45F0">
        <w:rPr>
          <w:rFonts w:ascii="Times New Roman" w:hAnsi="Times New Roman" w:cs="Times New Roman"/>
          <w:sz w:val="24"/>
          <w:szCs w:val="24"/>
        </w:rPr>
        <w:t>10,30</w:t>
      </w:r>
      <w:r w:rsidR="0051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hodin v místě konání valné hromady. Akcionáři se zapisují do listiny přítomných akcionářů.  K zápisu do listiny přítomných předloží akcionáři nebo zmocněnci na základě plné </w:t>
      </w:r>
      <w:proofErr w:type="gramStart"/>
      <w:r>
        <w:rPr>
          <w:rFonts w:ascii="Times New Roman" w:hAnsi="Times New Roman" w:cs="Times New Roman"/>
          <w:sz w:val="24"/>
          <w:szCs w:val="24"/>
        </w:rPr>
        <w:t>moci</w:t>
      </w:r>
      <w:r w:rsidR="00516F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listinné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akcie a platn</w:t>
      </w:r>
      <w:r w:rsidR="0051279E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průkazu totožnosti. Je-li akcionářem právnická osoba, jedná za ni statutární orgán, resp. osoba statutárním orgánem k tomu plnou mocí pověřena. 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 jednání valné hromady</w:t>
      </w:r>
    </w:p>
    <w:p w:rsidR="00F83A35" w:rsidRDefault="00F83A35" w:rsidP="00F83A35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>Zahájení, kontrola usnášeníschopnosti a volba orgánů valné hromady</w:t>
      </w:r>
    </w:p>
    <w:p w:rsidR="0051279E" w:rsidRDefault="00F83A35" w:rsidP="0051279E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Účetní závěrka společnosti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31.12. 201</w:t>
      </w:r>
      <w:r w:rsidR="006A5316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návrhem na vypořádání hospodářského výsledku</w:t>
      </w:r>
      <w:r w:rsidR="006A5316">
        <w:rPr>
          <w:rFonts w:ascii="Times New Roman" w:hAnsi="Times New Roman" w:cs="Times New Roman"/>
          <w:sz w:val="24"/>
          <w:szCs w:val="24"/>
        </w:rPr>
        <w:t xml:space="preserve"> – zisku  ve výši 478 056,14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="0051279E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 zaúčtováním započtením s účtem 429100 – Neuhrazená ztráta minulých let.  </w:t>
      </w:r>
    </w:p>
    <w:p w:rsidR="00F83A35" w:rsidRDefault="0051279E" w:rsidP="0051279E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5316">
        <w:rPr>
          <w:rFonts w:ascii="Times New Roman" w:hAnsi="Times New Roman" w:cs="Times New Roman"/>
          <w:sz w:val="24"/>
          <w:szCs w:val="24"/>
        </w:rPr>
        <w:t xml:space="preserve">Celý účet 428100 – nerozdělený zisk minulých let ve výši 6 786 130,50 bude započten s účtem 429100- neuhrazená ztráta minulých let. Účet 429100- neuhrazená ztráta minulých let </w:t>
      </w:r>
      <w:r>
        <w:rPr>
          <w:rFonts w:ascii="Times New Roman" w:hAnsi="Times New Roman" w:cs="Times New Roman"/>
          <w:sz w:val="24"/>
          <w:szCs w:val="24"/>
        </w:rPr>
        <w:t xml:space="preserve">pak bude </w:t>
      </w:r>
      <w:r w:rsidR="006A5316">
        <w:rPr>
          <w:rFonts w:ascii="Times New Roman" w:hAnsi="Times New Roman" w:cs="Times New Roman"/>
          <w:sz w:val="24"/>
          <w:szCs w:val="24"/>
        </w:rPr>
        <w:t>vykaz</w:t>
      </w:r>
      <w:r>
        <w:rPr>
          <w:rFonts w:ascii="Times New Roman" w:hAnsi="Times New Roman" w:cs="Times New Roman"/>
          <w:sz w:val="24"/>
          <w:szCs w:val="24"/>
        </w:rPr>
        <w:t>ovat</w:t>
      </w:r>
      <w:r w:rsidR="006A5316">
        <w:rPr>
          <w:rFonts w:ascii="Times New Roman" w:hAnsi="Times New Roman" w:cs="Times New Roman"/>
          <w:sz w:val="24"/>
          <w:szCs w:val="24"/>
        </w:rPr>
        <w:t xml:space="preserve"> zůstatek 76 127 987,45 Kč.</w:t>
      </w:r>
    </w:p>
    <w:p w:rsidR="00F83A35" w:rsidRDefault="00F83A35" w:rsidP="00F83A35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Vyjádření správní rady k účetní závěrce společnosti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</w:t>
      </w:r>
      <w:r w:rsidR="006A5316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, k návrhu na  vypořádání       hospodářského výsledku</w:t>
      </w:r>
    </w:p>
    <w:p w:rsidR="00F83A35" w:rsidRDefault="00F83A35" w:rsidP="00F83A35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Schválení účetní </w:t>
      </w:r>
      <w:r w:rsidR="006A5316">
        <w:rPr>
          <w:rFonts w:ascii="Times New Roman" w:hAnsi="Times New Roman" w:cs="Times New Roman"/>
          <w:sz w:val="24"/>
          <w:szCs w:val="24"/>
        </w:rPr>
        <w:t>závěrky společnosti</w:t>
      </w:r>
      <w:r w:rsidR="0051279E">
        <w:rPr>
          <w:rFonts w:ascii="Times New Roman" w:hAnsi="Times New Roman" w:cs="Times New Roman"/>
          <w:sz w:val="24"/>
          <w:szCs w:val="24"/>
        </w:rPr>
        <w:t xml:space="preserve"> za hospodářský rok </w:t>
      </w:r>
      <w:r w:rsidR="006A5316">
        <w:rPr>
          <w:rFonts w:ascii="Times New Roman" w:hAnsi="Times New Roman" w:cs="Times New Roman"/>
          <w:sz w:val="24"/>
          <w:szCs w:val="24"/>
        </w:rPr>
        <w:t>2019</w:t>
      </w:r>
    </w:p>
    <w:p w:rsidR="00F83A35" w:rsidRDefault="00F83A35" w:rsidP="00F83A35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Rozhodnutí o vypořádání hospodářského výsledku vyk</w:t>
      </w:r>
      <w:r w:rsidR="006A5316">
        <w:rPr>
          <w:rFonts w:ascii="Times New Roman" w:hAnsi="Times New Roman" w:cs="Times New Roman"/>
          <w:sz w:val="24"/>
          <w:szCs w:val="24"/>
        </w:rPr>
        <w:t>ázaného</w:t>
      </w:r>
      <w:r w:rsidR="0051279E">
        <w:rPr>
          <w:rFonts w:ascii="Times New Roman" w:hAnsi="Times New Roman" w:cs="Times New Roman"/>
          <w:sz w:val="24"/>
          <w:szCs w:val="24"/>
        </w:rPr>
        <w:t xml:space="preserve"> za rok 2019 - </w:t>
      </w:r>
      <w:r w:rsidR="006A5316">
        <w:rPr>
          <w:rFonts w:ascii="Times New Roman" w:hAnsi="Times New Roman" w:cs="Times New Roman"/>
          <w:sz w:val="24"/>
          <w:szCs w:val="24"/>
        </w:rPr>
        <w:t xml:space="preserve"> zisku  ve výši 478 056,14 Kč</w:t>
      </w:r>
      <w:r w:rsidR="00512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79E">
        <w:rPr>
          <w:rFonts w:ascii="Times New Roman" w:hAnsi="Times New Roman" w:cs="Times New Roman"/>
          <w:sz w:val="24"/>
          <w:szCs w:val="24"/>
        </w:rPr>
        <w:t xml:space="preserve">se </w:t>
      </w:r>
      <w:r w:rsidR="006A5316">
        <w:rPr>
          <w:rFonts w:ascii="Times New Roman" w:hAnsi="Times New Roman" w:cs="Times New Roman"/>
          <w:sz w:val="24"/>
          <w:szCs w:val="24"/>
        </w:rPr>
        <w:t xml:space="preserve"> zaúčtováním</w:t>
      </w:r>
      <w:proofErr w:type="gramEnd"/>
      <w:r w:rsidR="006A5316">
        <w:rPr>
          <w:rFonts w:ascii="Times New Roman" w:hAnsi="Times New Roman" w:cs="Times New Roman"/>
          <w:sz w:val="24"/>
          <w:szCs w:val="24"/>
        </w:rPr>
        <w:t xml:space="preserve"> započtením s účtem 429100 – Neuhrazená ztráta minulých let.  Celý účet 428100 – nerozdělený zisk minulých let ve výši 6 786 130,50 bude započten s účtem 429100- neuhrazená ztráta minulých let. Účet 429100- neuhrazená ztráta minulých let </w:t>
      </w:r>
      <w:r w:rsidR="0051279E">
        <w:rPr>
          <w:rFonts w:ascii="Times New Roman" w:hAnsi="Times New Roman" w:cs="Times New Roman"/>
          <w:sz w:val="24"/>
          <w:szCs w:val="24"/>
        </w:rPr>
        <w:t xml:space="preserve">pak bude </w:t>
      </w:r>
      <w:r w:rsidR="006A5316">
        <w:rPr>
          <w:rFonts w:ascii="Times New Roman" w:hAnsi="Times New Roman" w:cs="Times New Roman"/>
          <w:sz w:val="24"/>
          <w:szCs w:val="24"/>
        </w:rPr>
        <w:t>vykaz</w:t>
      </w:r>
      <w:r w:rsidR="0051279E">
        <w:rPr>
          <w:rFonts w:ascii="Times New Roman" w:hAnsi="Times New Roman" w:cs="Times New Roman"/>
          <w:sz w:val="24"/>
          <w:szCs w:val="24"/>
        </w:rPr>
        <w:t>ovat</w:t>
      </w:r>
      <w:r w:rsidR="006A5316">
        <w:rPr>
          <w:rFonts w:ascii="Times New Roman" w:hAnsi="Times New Roman" w:cs="Times New Roman"/>
          <w:sz w:val="24"/>
          <w:szCs w:val="24"/>
        </w:rPr>
        <w:t xml:space="preserve"> zůstatek 76 127 987,45 Kč.</w:t>
      </w:r>
    </w:p>
    <w:p w:rsidR="00F83A35" w:rsidRDefault="00F83A35" w:rsidP="00F83A35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Závěr.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k jednotlivým bodům pořadu jednání: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 : Návrh </w:t>
      </w:r>
      <w:proofErr w:type="gramStart"/>
      <w:r>
        <w:rPr>
          <w:rFonts w:ascii="Times New Roman" w:hAnsi="Times New Roman" w:cs="Times New Roman"/>
          <w:sz w:val="24"/>
          <w:szCs w:val="24"/>
        </w:rPr>
        <w:t>usnesení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schvaluje předsedu valné hromady, osoby pověřené sčítáním hlasů, zapisovatele a ověřovatele zápisu. 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Zdůvodnění:</w:t>
      </w:r>
      <w:r>
        <w:rPr>
          <w:rFonts w:ascii="Times New Roman" w:hAnsi="Times New Roman" w:cs="Times New Roman"/>
          <w:sz w:val="24"/>
          <w:szCs w:val="24"/>
        </w:rPr>
        <w:t xml:space="preserve"> valná hromada v souladu s § 422 zákona č. 90/ 2012 Sb., o obchodních společnostech a družstvech v platném znění, zvolí na návrh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osobu předsedy, osoby pověřené sčítáním hlasů, zapisovatele a ověřovatele zápisu.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2 a 3 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o účetní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závěrce  </w:t>
      </w: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vyplývá ze zákona 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4</w:t>
      </w:r>
    </w:p>
    <w:p w:rsidR="00F83A35" w:rsidRDefault="00F83A35" w:rsidP="006A531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informacích k účetní závěrce společnosti</w:t>
      </w:r>
      <w:r w:rsidR="0051279E">
        <w:rPr>
          <w:rFonts w:ascii="Times New Roman" w:hAnsi="Times New Roman" w:cs="Times New Roman"/>
          <w:sz w:val="24"/>
          <w:szCs w:val="24"/>
        </w:rPr>
        <w:t xml:space="preserve"> za rok 2019 vykázané  </w:t>
      </w:r>
      <w:r>
        <w:rPr>
          <w:rFonts w:ascii="Times New Roman" w:hAnsi="Times New Roman" w:cs="Times New Roman"/>
          <w:sz w:val="24"/>
          <w:szCs w:val="24"/>
        </w:rPr>
        <w:t xml:space="preserve">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</w:t>
      </w:r>
      <w:r w:rsidR="006A531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51279E">
        <w:rPr>
          <w:rFonts w:ascii="Times New Roman" w:hAnsi="Times New Roman" w:cs="Times New Roman"/>
          <w:sz w:val="24"/>
          <w:szCs w:val="24"/>
        </w:rPr>
        <w:t xml:space="preserve">, a to </w:t>
      </w:r>
      <w:r w:rsidR="006A5316">
        <w:rPr>
          <w:rFonts w:ascii="Times New Roman" w:hAnsi="Times New Roman" w:cs="Times New Roman"/>
          <w:sz w:val="24"/>
          <w:szCs w:val="24"/>
        </w:rPr>
        <w:t xml:space="preserve"> zisku  ve výši 478 056,14 Kč </w:t>
      </w:r>
      <w:r w:rsidR="0051279E">
        <w:rPr>
          <w:rFonts w:ascii="Times New Roman" w:hAnsi="Times New Roman" w:cs="Times New Roman"/>
          <w:sz w:val="24"/>
          <w:szCs w:val="24"/>
        </w:rPr>
        <w:t xml:space="preserve">se </w:t>
      </w:r>
      <w:r w:rsidR="006A5316">
        <w:rPr>
          <w:rFonts w:ascii="Times New Roman" w:hAnsi="Times New Roman" w:cs="Times New Roman"/>
          <w:sz w:val="24"/>
          <w:szCs w:val="24"/>
        </w:rPr>
        <w:t xml:space="preserve">zaúčtováním započtením s účtem 429100 – Neuhrazená ztráta minulých let.  Celý účet 428100 – nerozdělený zisk minulých let ve výši 6 786 130,50 bude započten s účtem 429100- neuhrazená ztráta minulých let. Účet 429100- neuhrazená ztráta minulých let vykazuje zůstatek 76 127 987,45 Kč a </w:t>
      </w:r>
      <w:r>
        <w:rPr>
          <w:rFonts w:ascii="Times New Roman" w:hAnsi="Times New Roman" w:cs="Times New Roman"/>
          <w:sz w:val="24"/>
          <w:szCs w:val="24"/>
        </w:rPr>
        <w:t xml:space="preserve">vyjádření správní rady k ní se navrhuje toto </w:t>
      </w:r>
      <w:proofErr w:type="gramStart"/>
      <w:r>
        <w:rPr>
          <w:rFonts w:ascii="Times New Roman" w:hAnsi="Times New Roman" w:cs="Times New Roman"/>
          <w:sz w:val="24"/>
          <w:szCs w:val="24"/>
        </w:rPr>
        <w:t>usnesení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schvaluje účetní zá</w:t>
      </w:r>
      <w:r w:rsidR="006A5316">
        <w:rPr>
          <w:rFonts w:ascii="Times New Roman" w:hAnsi="Times New Roman" w:cs="Times New Roman"/>
          <w:sz w:val="24"/>
          <w:szCs w:val="24"/>
        </w:rPr>
        <w:t>věrku společnosti</w:t>
      </w:r>
      <w:r w:rsidR="0051279E">
        <w:rPr>
          <w:rFonts w:ascii="Times New Roman" w:hAnsi="Times New Roman" w:cs="Times New Roman"/>
          <w:sz w:val="24"/>
          <w:szCs w:val="24"/>
        </w:rPr>
        <w:t xml:space="preserve"> za hospodářský </w:t>
      </w:r>
      <w:proofErr w:type="gramStart"/>
      <w:r w:rsidR="0051279E">
        <w:rPr>
          <w:rFonts w:ascii="Times New Roman" w:hAnsi="Times New Roman" w:cs="Times New Roman"/>
          <w:sz w:val="24"/>
          <w:szCs w:val="24"/>
        </w:rPr>
        <w:t xml:space="preserve">rok </w:t>
      </w:r>
      <w:r w:rsidR="006A5316">
        <w:rPr>
          <w:rFonts w:ascii="Times New Roman" w:hAnsi="Times New Roman" w:cs="Times New Roman"/>
          <w:sz w:val="24"/>
          <w:szCs w:val="24"/>
        </w:rPr>
        <w:t xml:space="preserve"> 2019</w:t>
      </w:r>
      <w:proofErr w:type="gramEnd"/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Zdůvodnění:</w:t>
      </w:r>
      <w:r>
        <w:rPr>
          <w:rFonts w:ascii="Times New Roman" w:hAnsi="Times New Roman" w:cs="Times New Roman"/>
          <w:sz w:val="24"/>
          <w:szCs w:val="24"/>
        </w:rPr>
        <w:t xml:space="preserve">  Schválení je v souladu se </w:t>
      </w:r>
      <w:proofErr w:type="gramStart"/>
      <w:r>
        <w:rPr>
          <w:rFonts w:ascii="Times New Roman" w:hAnsi="Times New Roman" w:cs="Times New Roman"/>
          <w:sz w:val="24"/>
          <w:szCs w:val="24"/>
        </w:rPr>
        <w:t>zákonem  a stanovami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3A35" w:rsidRDefault="00F83A35" w:rsidP="00F8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5</w:t>
      </w:r>
    </w:p>
    <w:p w:rsidR="00F83A35" w:rsidRDefault="00F83A35" w:rsidP="006A5316">
      <w:pPr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přednesení návrhu na vypořádání hospodářského výsledku vykázaného společností </w:t>
      </w:r>
      <w:r w:rsidR="006A5316">
        <w:rPr>
          <w:rFonts w:ascii="Times New Roman" w:hAnsi="Times New Roman" w:cs="Times New Roman"/>
          <w:color w:val="000000"/>
          <w:sz w:val="24"/>
          <w:szCs w:val="24"/>
        </w:rPr>
        <w:t>k </w:t>
      </w:r>
      <w:proofErr w:type="gramStart"/>
      <w:r w:rsidR="006A5316">
        <w:rPr>
          <w:rFonts w:ascii="Times New Roman" w:hAnsi="Times New Roman" w:cs="Times New Roman"/>
          <w:color w:val="000000"/>
          <w:sz w:val="24"/>
          <w:szCs w:val="24"/>
        </w:rPr>
        <w:t>31.12.2019</w:t>
      </w:r>
      <w:proofErr w:type="gramEnd"/>
      <w:r w:rsidR="006A5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16">
        <w:rPr>
          <w:rFonts w:ascii="Times New Roman" w:hAnsi="Times New Roman" w:cs="Times New Roman"/>
          <w:sz w:val="24"/>
          <w:szCs w:val="24"/>
        </w:rPr>
        <w:t>zisku  ve výši 478 056,14 Kč zaúčtováním započtením s účtem 429100 – Neuhrazená ztráta minulých let</w:t>
      </w:r>
      <w:r w:rsidR="0051279E">
        <w:rPr>
          <w:rFonts w:ascii="Times New Roman" w:hAnsi="Times New Roman" w:cs="Times New Roman"/>
          <w:sz w:val="24"/>
          <w:szCs w:val="24"/>
        </w:rPr>
        <w:t xml:space="preserve"> s tím, že c</w:t>
      </w:r>
      <w:r w:rsidR="006A5316">
        <w:rPr>
          <w:rFonts w:ascii="Times New Roman" w:hAnsi="Times New Roman" w:cs="Times New Roman"/>
          <w:sz w:val="24"/>
          <w:szCs w:val="24"/>
        </w:rPr>
        <w:t>elý účet 428100 – nerozdělený zisk minulých let ve výši 6 786 130,50 bude započten s účtem 429100- neuhrazená ztráta minulých let</w:t>
      </w:r>
      <w:r w:rsidR="00A419AF">
        <w:rPr>
          <w:rFonts w:ascii="Times New Roman" w:hAnsi="Times New Roman" w:cs="Times New Roman"/>
          <w:sz w:val="24"/>
          <w:szCs w:val="24"/>
        </w:rPr>
        <w:t xml:space="preserve"> a ú</w:t>
      </w:r>
      <w:r w:rsidR="006A5316">
        <w:rPr>
          <w:rFonts w:ascii="Times New Roman" w:hAnsi="Times New Roman" w:cs="Times New Roman"/>
          <w:sz w:val="24"/>
          <w:szCs w:val="24"/>
        </w:rPr>
        <w:t>čet 429100- neuhrazená ztráta minulých let vykazuje zůstatek 76 127 987,45 Kč</w:t>
      </w:r>
      <w:r w:rsidR="00A419AF">
        <w:rPr>
          <w:rFonts w:ascii="Times New Roman" w:hAnsi="Times New Roman" w:cs="Times New Roman"/>
          <w:sz w:val="24"/>
          <w:szCs w:val="24"/>
        </w:rPr>
        <w:t xml:space="preserve">. Po </w:t>
      </w:r>
      <w:r>
        <w:rPr>
          <w:rFonts w:ascii="Times New Roman" w:hAnsi="Times New Roman" w:cs="Times New Roman"/>
          <w:sz w:val="24"/>
          <w:szCs w:val="24"/>
        </w:rPr>
        <w:t>vyjádření správní rady k  návrhu se navrhuje přijetí tohoto usnesení:</w:t>
      </w:r>
    </w:p>
    <w:p w:rsidR="00F83A35" w:rsidRDefault="00F83A35" w:rsidP="00F83A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schvaluje vypořádání hospodářského výsledku</w:t>
      </w:r>
      <w:r w:rsidR="00A419AF">
        <w:rPr>
          <w:rFonts w:ascii="Times New Roman" w:hAnsi="Times New Roman" w:cs="Times New Roman"/>
          <w:sz w:val="24"/>
          <w:szCs w:val="24"/>
        </w:rPr>
        <w:t xml:space="preserve"> za rok 2019 </w:t>
      </w:r>
      <w:r>
        <w:rPr>
          <w:rFonts w:ascii="Times New Roman" w:hAnsi="Times New Roman" w:cs="Times New Roman"/>
          <w:sz w:val="24"/>
          <w:szCs w:val="24"/>
        </w:rPr>
        <w:t xml:space="preserve"> vyká</w:t>
      </w:r>
      <w:r w:rsidR="006A5316">
        <w:rPr>
          <w:rFonts w:ascii="Times New Roman" w:hAnsi="Times New Roman" w:cs="Times New Roman"/>
          <w:sz w:val="24"/>
          <w:szCs w:val="24"/>
        </w:rPr>
        <w:t>zaného společností k </w:t>
      </w:r>
      <w:proofErr w:type="gramStart"/>
      <w:r w:rsidR="006A5316">
        <w:rPr>
          <w:rFonts w:ascii="Times New Roman" w:hAnsi="Times New Roman" w:cs="Times New Roman"/>
          <w:sz w:val="24"/>
          <w:szCs w:val="24"/>
        </w:rPr>
        <w:t>31.12. 2019</w:t>
      </w:r>
      <w:proofErr w:type="gramEnd"/>
    </w:p>
    <w:p w:rsidR="00F83A35" w:rsidRDefault="00F83A35" w:rsidP="00F83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Zdůvodnění: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návrhu vypořádání hospodářského výsledku rozhoduje valná hromada na návrh statutárního ředitele společnosti po přezkoumání správní radou.</w:t>
      </w:r>
    </w:p>
    <w:p w:rsidR="00516F4B" w:rsidRDefault="00516F4B" w:rsidP="00516F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Hlavní údaje z řádné účetní závěrky za rok </w:t>
      </w:r>
      <w:proofErr w:type="gramStart"/>
      <w:r>
        <w:rPr>
          <w:rFonts w:ascii="Times New Roman" w:hAnsi="Times New Roman" w:cs="Times New Roman"/>
        </w:rPr>
        <w:t>2019 ( v tis.</w:t>
      </w:r>
      <w:proofErr w:type="gramEnd"/>
      <w:r>
        <w:rPr>
          <w:rFonts w:ascii="Times New Roman" w:hAnsi="Times New Roman" w:cs="Times New Roman"/>
        </w:rPr>
        <w:t xml:space="preserve"> Kč)</w:t>
      </w:r>
    </w:p>
    <w:p w:rsidR="00516F4B" w:rsidRDefault="00516F4B" w:rsidP="00516F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Náklady      </w:t>
      </w:r>
      <w:r w:rsidR="00BF3731">
        <w:rPr>
          <w:rFonts w:ascii="Times New Roman" w:hAnsi="Times New Roman" w:cs="Times New Roman"/>
        </w:rPr>
        <w:t>148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</w:t>
      </w:r>
      <w:r w:rsidR="00BF373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Aktiva       </w:t>
      </w:r>
      <w:r w:rsidR="00BF3731">
        <w:rPr>
          <w:rFonts w:ascii="Times New Roman" w:hAnsi="Times New Roman" w:cs="Times New Roman"/>
        </w:rPr>
        <w:t xml:space="preserve">       32 041</w:t>
      </w:r>
    </w:p>
    <w:p w:rsidR="00516F4B" w:rsidRDefault="00516F4B" w:rsidP="00516F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Výnosy       </w:t>
      </w:r>
      <w:r w:rsidR="00BF3731">
        <w:rPr>
          <w:rFonts w:ascii="Times New Roman" w:hAnsi="Times New Roman" w:cs="Times New Roman"/>
        </w:rPr>
        <w:t>626</w:t>
      </w:r>
      <w:proofErr w:type="gramEnd"/>
      <w:r>
        <w:rPr>
          <w:rFonts w:ascii="Times New Roman" w:hAnsi="Times New Roman" w:cs="Times New Roman"/>
        </w:rPr>
        <w:t xml:space="preserve">                             </w:t>
      </w:r>
      <w:r w:rsidR="00BF373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Pasiva      </w:t>
      </w:r>
      <w:r w:rsidR="00BF3731">
        <w:rPr>
          <w:rFonts w:ascii="Times New Roman" w:hAnsi="Times New Roman" w:cs="Times New Roman"/>
        </w:rPr>
        <w:t xml:space="preserve">         32 041</w:t>
      </w:r>
    </w:p>
    <w:p w:rsidR="00516F4B" w:rsidRDefault="00516F4B" w:rsidP="00516F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Hospodářský výsledek        </w:t>
      </w:r>
      <w:r w:rsidR="00BF3731">
        <w:rPr>
          <w:rFonts w:ascii="Times New Roman" w:hAnsi="Times New Roman" w:cs="Times New Roman"/>
        </w:rPr>
        <w:t>478</w:t>
      </w:r>
      <w:r>
        <w:rPr>
          <w:rFonts w:ascii="Times New Roman" w:hAnsi="Times New Roman" w:cs="Times New Roman"/>
        </w:rPr>
        <w:t xml:space="preserve">      </w:t>
      </w:r>
      <w:r w:rsidR="00BF373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Vlastní </w:t>
      </w:r>
      <w:proofErr w:type="gramStart"/>
      <w:r>
        <w:rPr>
          <w:rFonts w:ascii="Times New Roman" w:hAnsi="Times New Roman" w:cs="Times New Roman"/>
        </w:rPr>
        <w:t xml:space="preserve">kapitál   </w:t>
      </w:r>
      <w:r w:rsidR="00BF3731">
        <w:rPr>
          <w:rFonts w:ascii="Times New Roman" w:hAnsi="Times New Roman" w:cs="Times New Roman"/>
        </w:rPr>
        <w:t>32 032</w:t>
      </w:r>
      <w:proofErr w:type="gramEnd"/>
    </w:p>
    <w:p w:rsidR="00516F4B" w:rsidRDefault="00516F4B" w:rsidP="00516F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Cizí </w:t>
      </w:r>
      <w:proofErr w:type="gramStart"/>
      <w:r>
        <w:rPr>
          <w:rFonts w:ascii="Times New Roman" w:hAnsi="Times New Roman" w:cs="Times New Roman"/>
        </w:rPr>
        <w:t xml:space="preserve">zdroje </w:t>
      </w:r>
      <w:r w:rsidR="00BF3731">
        <w:rPr>
          <w:rFonts w:ascii="Times New Roman" w:hAnsi="Times New Roman" w:cs="Times New Roman"/>
        </w:rPr>
        <w:t xml:space="preserve">                9</w:t>
      </w:r>
      <w:proofErr w:type="gramEnd"/>
    </w:p>
    <w:p w:rsidR="00516F4B" w:rsidRDefault="00516F4B" w:rsidP="00F83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4B" w:rsidRDefault="00516F4B" w:rsidP="00F83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4B" w:rsidRDefault="00516F4B" w:rsidP="00F83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35" w:rsidRDefault="00F83A35" w:rsidP="00F83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Účetní závěrka k 31.12.201</w:t>
      </w:r>
      <w:r w:rsidR="006A53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bude k dispozici akcionářům v sídle </w:t>
      </w:r>
      <w:proofErr w:type="gramStart"/>
      <w:r>
        <w:rPr>
          <w:rFonts w:ascii="Times New Roman" w:hAnsi="Times New Roman" w:cs="Times New Roman"/>
          <w:sz w:val="24"/>
          <w:szCs w:val="24"/>
        </w:rPr>
        <w:t>společnosti 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AEA">
        <w:rPr>
          <w:rFonts w:ascii="Times New Roman" w:hAnsi="Times New Roman" w:cs="Times New Roman"/>
          <w:sz w:val="24"/>
          <w:szCs w:val="24"/>
        </w:rPr>
        <w:t xml:space="preserve">1.prosince 2020 </w:t>
      </w:r>
      <w:r w:rsidR="006A5316">
        <w:rPr>
          <w:rFonts w:ascii="Times New Roman" w:hAnsi="Times New Roman" w:cs="Times New Roman"/>
          <w:sz w:val="24"/>
          <w:szCs w:val="24"/>
        </w:rPr>
        <w:t xml:space="preserve">každé </w:t>
      </w:r>
      <w:r>
        <w:rPr>
          <w:rFonts w:ascii="Times New Roman" w:hAnsi="Times New Roman" w:cs="Times New Roman"/>
          <w:sz w:val="24"/>
          <w:szCs w:val="24"/>
        </w:rPr>
        <w:t xml:space="preserve">  úterý a čtvrtek od 9  do 12 hodin.  </w:t>
      </w:r>
    </w:p>
    <w:p w:rsidR="00F83A35" w:rsidRDefault="00F83A35" w:rsidP="00F83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Akcionář je oprávněn uplatňovat návrh a protinávrhy k záležitostem zařazeným na pořad jednání valné hromady v souladu se zákonem a stanovami.</w:t>
      </w:r>
    </w:p>
    <w:p w:rsidR="00F83A35" w:rsidRDefault="00F83A35" w:rsidP="00F83A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3A35" w:rsidRDefault="00F83A35" w:rsidP="00F83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Otakar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Moťka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3A35" w:rsidRDefault="00F83A35" w:rsidP="00F83A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statutární ředitel Staropražský uzenářský, a.s. </w:t>
      </w:r>
    </w:p>
    <w:tbl>
      <w:tblPr>
        <w:tblW w:w="106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5"/>
        <w:gridCol w:w="9300"/>
      </w:tblGrid>
      <w:tr w:rsidR="00F83A35" w:rsidTr="00CE5AC7">
        <w:trPr>
          <w:trHeight w:val="225"/>
        </w:trPr>
        <w:tc>
          <w:tcPr>
            <w:tcW w:w="10635" w:type="dxa"/>
            <w:gridSpan w:val="2"/>
          </w:tcPr>
          <w:p w:rsidR="00F83A35" w:rsidRDefault="00F8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A35" w:rsidTr="00CE5AC7">
        <w:trPr>
          <w:trHeight w:val="225"/>
        </w:trPr>
        <w:tc>
          <w:tcPr>
            <w:tcW w:w="10635" w:type="dxa"/>
            <w:gridSpan w:val="2"/>
          </w:tcPr>
          <w:p w:rsidR="00F83A35" w:rsidRDefault="00F8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A35" w:rsidTr="00CE5AC7">
        <w:trPr>
          <w:gridAfter w:val="1"/>
          <w:wAfter w:w="9300" w:type="dxa"/>
          <w:trHeight w:val="225"/>
        </w:trPr>
        <w:tc>
          <w:tcPr>
            <w:tcW w:w="1335" w:type="dxa"/>
          </w:tcPr>
          <w:p w:rsidR="00F83A35" w:rsidRDefault="00F83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2362" w:rsidRPr="00F83A35" w:rsidRDefault="001B2362" w:rsidP="00F83A35">
      <w:bookmarkStart w:id="0" w:name="_GoBack"/>
      <w:bookmarkEnd w:id="0"/>
    </w:p>
    <w:sectPr w:rsidR="001B2362" w:rsidRPr="00F8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F"/>
    <w:rsid w:val="001B2362"/>
    <w:rsid w:val="0051279E"/>
    <w:rsid w:val="00516F4B"/>
    <w:rsid w:val="00543AEA"/>
    <w:rsid w:val="006A5316"/>
    <w:rsid w:val="006E45F0"/>
    <w:rsid w:val="0081519F"/>
    <w:rsid w:val="00A419AF"/>
    <w:rsid w:val="00BF3731"/>
    <w:rsid w:val="00CE5AC7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15</cp:revision>
  <dcterms:created xsi:type="dcterms:W3CDTF">2020-11-19T09:20:00Z</dcterms:created>
  <dcterms:modified xsi:type="dcterms:W3CDTF">2020-11-26T09:52:00Z</dcterms:modified>
</cp:coreProperties>
</file>